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黑体"/>
          <w:b/>
          <w:bCs w:val="0"/>
          <w:kern w:val="0"/>
          <w:sz w:val="28"/>
          <w:szCs w:val="28"/>
        </w:rPr>
      </w:pPr>
      <w:r>
        <w:rPr>
          <w:rStyle w:val="9"/>
          <w:rFonts w:hint="eastAsia" w:ascii="黑体" w:hAnsi="黑体" w:eastAsia="黑体" w:cs="黑体"/>
          <w:b/>
          <w:bCs w:val="0"/>
          <w:kern w:val="0"/>
          <w:sz w:val="28"/>
          <w:szCs w:val="28"/>
        </w:rPr>
        <w:t>新疆银行</w:t>
      </w:r>
      <w:r>
        <w:rPr>
          <w:rStyle w:val="9"/>
          <w:rFonts w:hint="eastAsia" w:ascii="黑体" w:hAnsi="黑体" w:eastAsia="黑体" w:cs="黑体"/>
          <w:b/>
          <w:bCs w:val="0"/>
          <w:kern w:val="0"/>
          <w:sz w:val="28"/>
          <w:szCs w:val="28"/>
          <w:lang w:eastAsia="zh-CN"/>
        </w:rPr>
        <w:t>“金胡杨”尊享</w:t>
      </w:r>
      <w:r>
        <w:rPr>
          <w:rStyle w:val="9"/>
          <w:rFonts w:hint="eastAsia" w:ascii="黑体" w:hAnsi="黑体" w:eastAsia="黑体" w:cs="黑体"/>
          <w:b/>
          <w:bCs w:val="0"/>
          <w:kern w:val="0"/>
          <w:sz w:val="28"/>
          <w:szCs w:val="28"/>
        </w:rPr>
        <w:t>净值型人民币理财产品协议书</w:t>
      </w:r>
    </w:p>
    <w:p>
      <w:pPr>
        <w:widowControl/>
        <w:spacing w:line="400" w:lineRule="exact"/>
        <w:jc w:val="center"/>
        <w:rPr>
          <w:rStyle w:val="9"/>
          <w:rFonts w:hint="eastAsia" w:ascii="黑体" w:hAnsi="黑体" w:eastAsia="黑体" w:cs="黑体"/>
          <w:b/>
          <w:bCs w:val="0"/>
          <w:kern w:val="0"/>
          <w:sz w:val="24"/>
          <w:szCs w:val="24"/>
        </w:rPr>
      </w:pPr>
      <w:r>
        <w:rPr>
          <w:rStyle w:val="9"/>
          <w:rFonts w:hint="eastAsia" w:ascii="黑体" w:hAnsi="黑体" w:eastAsia="黑体" w:cs="黑体"/>
          <w:b/>
          <w:bCs w:val="0"/>
          <w:kern w:val="0"/>
          <w:sz w:val="24"/>
          <w:szCs w:val="24"/>
        </w:rPr>
        <w:t>理财产品过往业绩不代表其未来表现，不等于理财产品实际收益</w:t>
      </w:r>
    </w:p>
    <w:p>
      <w:pPr>
        <w:widowControl/>
        <w:spacing w:line="400" w:lineRule="exact"/>
        <w:jc w:val="center"/>
        <w:rPr>
          <w:rStyle w:val="9"/>
          <w:rFonts w:hint="eastAsia" w:ascii="黑体" w:hAnsi="黑体" w:eastAsia="黑体" w:cs="黑体"/>
          <w:b/>
          <w:bCs w:val="0"/>
          <w:kern w:val="0"/>
          <w:sz w:val="24"/>
          <w:szCs w:val="24"/>
        </w:rPr>
      </w:pPr>
      <w:r>
        <w:rPr>
          <w:rStyle w:val="9"/>
          <w:rFonts w:hint="eastAsia" w:ascii="黑体" w:hAnsi="黑体" w:eastAsia="黑体" w:cs="黑体"/>
          <w:b/>
          <w:bCs w:val="0"/>
          <w:kern w:val="0"/>
          <w:sz w:val="24"/>
          <w:szCs w:val="24"/>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cs="宋体" w:asciiTheme="minorEastAsia" w:hAnsiTheme="minorEastAsia" w:eastAsiaTheme="minorEastAsia"/>
                <w:bCs/>
                <w:kern w:val="0"/>
                <w:szCs w:val="21"/>
                <w:lang w:eastAsia="zh-CN"/>
              </w:rPr>
              <w:t>行</w:t>
            </w:r>
            <w:r>
              <w:rPr>
                <w:rFonts w:hint="eastAsia" w:asciiTheme="minorEastAsia" w:hAnsiTheme="minorEastAsia" w:eastAsiaTheme="minorEastAsia"/>
                <w:szCs w:val="21"/>
                <w:lang w:eastAsia="zh-CN"/>
              </w:rPr>
              <w:t>“金胡杨”尊享</w:t>
            </w:r>
            <w:r>
              <w:rPr>
                <w:rFonts w:hint="eastAsia" w:asciiTheme="minorEastAsia" w:hAnsiTheme="minorEastAsia" w:eastAsiaTheme="minorEastAsia"/>
                <w:szCs w:val="21"/>
              </w:rPr>
              <w:t>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ascii="黑体" w:hAnsi="黑体" w:eastAsia="黑体" w:cs="黑体"/>
                <w:b/>
                <w:bCs/>
                <w:kern w:val="0"/>
                <w:szCs w:val="21"/>
                <w:highlight w:val="none"/>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w:t>
            </w:r>
            <w:r>
              <w:rPr>
                <w:rFonts w:hint="eastAsia" w:asciiTheme="minorEastAsia" w:hAnsiTheme="minorEastAsia" w:eastAsiaTheme="minorEastAsia"/>
                <w:szCs w:val="21"/>
                <w:highlight w:val="none"/>
              </w:rPr>
              <w:t>乙方</w:t>
            </w:r>
            <w:r>
              <w:rPr>
                <w:rFonts w:hint="eastAsia" w:asciiTheme="minorEastAsia" w:hAnsiTheme="minorEastAsia" w:eastAsiaTheme="minorEastAsia"/>
                <w:szCs w:val="21"/>
              </w:rPr>
              <w:t>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hint="eastAsia" w:ascii="黑体" w:hAnsi="黑体" w:eastAsia="黑体" w:cs="黑体"/>
                <w:b/>
                <w:szCs w:val="21"/>
              </w:rPr>
            </w:pPr>
            <w:bookmarkStart w:id="0" w:name="_GoBack"/>
            <w:bookmarkEnd w:id="0"/>
            <w:r>
              <w:rPr>
                <w:rFonts w:hint="eastAsia" w:ascii="黑体" w:hAnsi="黑体" w:eastAsia="黑体" w:cs="黑体"/>
                <w:b/>
                <w:szCs w:val="21"/>
              </w:rPr>
              <w:t>甲方声明：</w:t>
            </w:r>
          </w:p>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lang w:val="en-US" w:eastAsia="zh-CN"/>
              </w:rPr>
            </w:pPr>
            <w:r>
              <w:rPr>
                <w:rFonts w:hint="eastAsia" w:ascii="黑体" w:hAnsi="黑体" w:eastAsia="黑体" w:cs="黑体"/>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u w:val="single"/>
              </w:rPr>
            </w:pPr>
            <w:r>
              <w:rPr>
                <w:rFonts w:hint="eastAsia" w:ascii="黑体" w:hAnsi="黑体" w:eastAsia="黑体" w:cs="黑体"/>
                <w:b/>
                <w:szCs w:val="21"/>
              </w:rPr>
              <w:t>甲方：                                         乙方：新疆银行股份有限公司</w:t>
            </w:r>
            <w:r>
              <w:rPr>
                <w:rFonts w:hint="eastAsia" w:ascii="黑体" w:hAnsi="黑体" w:eastAsia="黑体" w:cs="黑体"/>
                <w:b/>
                <w:szCs w:val="21"/>
                <w:u w:val="single"/>
              </w:rPr>
              <w:t xml:space="preserve">            </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法定代表人/授权代理人：                        理财经理：</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日期：                                         理财经理证书编号：</w:t>
            </w:r>
          </w:p>
          <w:p>
            <w:pPr>
              <w:widowControl/>
              <w:tabs>
                <w:tab w:val="left" w:pos="0"/>
              </w:tabs>
              <w:adjustRightInd w:val="0"/>
              <w:snapToGrid w:val="0"/>
              <w:spacing w:line="360" w:lineRule="auto"/>
              <w:ind w:firstLine="5384" w:firstLineChars="2554"/>
              <w:jc w:val="left"/>
              <w:rPr>
                <w:rFonts w:hint="eastAsia" w:ascii="黑体" w:hAnsi="黑体" w:eastAsia="黑体" w:cs="黑体"/>
                <w:b/>
                <w:szCs w:val="21"/>
              </w:rPr>
            </w:pPr>
          </w:p>
          <w:p>
            <w:pPr>
              <w:widowControl/>
              <w:tabs>
                <w:tab w:val="left" w:pos="0"/>
              </w:tabs>
              <w:adjustRightInd w:val="0"/>
              <w:snapToGrid w:val="0"/>
              <w:spacing w:line="360" w:lineRule="auto"/>
              <w:ind w:firstLine="5285" w:firstLineChars="2507"/>
              <w:jc w:val="left"/>
              <w:rPr>
                <w:rFonts w:hint="eastAsia" w:ascii="黑体" w:hAnsi="黑体" w:eastAsia="黑体" w:cs="黑体"/>
                <w:b/>
                <w:szCs w:val="21"/>
              </w:rPr>
            </w:pPr>
            <w:r>
              <w:rPr>
                <w:rFonts w:hint="eastAsia" w:ascii="黑体" w:hAnsi="黑体" w:eastAsia="黑体" w:cs="黑体"/>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5487FC7"/>
    <w:rsid w:val="1712333B"/>
    <w:rsid w:val="17EF59ED"/>
    <w:rsid w:val="18241559"/>
    <w:rsid w:val="18D33E94"/>
    <w:rsid w:val="1CF96746"/>
    <w:rsid w:val="207F7B06"/>
    <w:rsid w:val="24A776A1"/>
    <w:rsid w:val="2544094C"/>
    <w:rsid w:val="30A90FF0"/>
    <w:rsid w:val="31A73D61"/>
    <w:rsid w:val="337E02F7"/>
    <w:rsid w:val="3CDF2599"/>
    <w:rsid w:val="49166DE6"/>
    <w:rsid w:val="57605062"/>
    <w:rsid w:val="5B3F6D3C"/>
    <w:rsid w:val="5B420DA7"/>
    <w:rsid w:val="5DA051FC"/>
    <w:rsid w:val="6252629E"/>
    <w:rsid w:val="638B23A0"/>
    <w:rsid w:val="65552472"/>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4</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2021-01-13T03:27:05Z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