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bCs/>
          <w:kern w:val="0"/>
          <w:sz w:val="28"/>
          <w:szCs w:val="28"/>
        </w:rPr>
      </w:pPr>
      <w:r>
        <w:rPr>
          <w:rStyle w:val="9"/>
          <w:rFonts w:hint="eastAsia" w:ascii="黑体" w:hAnsi="黑体" w:eastAsia="黑体" w:cs="宋体"/>
          <w:b/>
          <w:bCs/>
          <w:kern w:val="0"/>
          <w:sz w:val="28"/>
          <w:szCs w:val="28"/>
        </w:rPr>
        <w:t>新疆银行“金胡杨”封闭净值型人民币理财产品说明书</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理财产品过往业绩不代表其未来表现，不等于理财产品实际收益</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理财非存款、产品有风险、投资须谨慎</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64期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sz w:val="24"/>
                <w:szCs w:val="24"/>
              </w:rPr>
            </w:pPr>
            <w:r>
              <w:rPr>
                <w:rStyle w:val="9"/>
                <w:rFonts w:hint="eastAsia" w:ascii="华文仿宋" w:hAnsi="华文仿宋" w:eastAsia="华文仿宋" w:cs="华文仿宋"/>
                <w:b/>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Style w:val="9"/>
                <w:rFonts w:hint="eastAsia" w:ascii="华文仿宋" w:hAnsi="华文仿宋" w:eastAsia="华文仿宋" w:cs="华文仿宋"/>
                <w:b/>
                <w:bCs/>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91</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。（该产品为我行支行行庆专享理财）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 xml:space="preserve"> 6000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03</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15</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03</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18</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kern w:val="0"/>
                <w:sz w:val="24"/>
                <w:szCs w:val="24"/>
                <w:lang w:val="en-US" w:eastAsia="zh-CN"/>
              </w:rPr>
              <w:t>2021</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03</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19</w:t>
            </w:r>
            <w:r>
              <w:rPr>
                <w:rFonts w:hint="eastAsia" w:ascii="华文仿宋" w:hAnsi="华文仿宋" w:eastAsia="华文仿宋" w:cs="华文仿宋"/>
                <w:b/>
                <w:bCs/>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2021年 06</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18日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年</w:t>
            </w:r>
            <w:r>
              <w:rPr>
                <w:rFonts w:hint="eastAsia" w:ascii="华文仿宋" w:hAnsi="华文仿宋" w:eastAsia="华文仿宋" w:cs="华文仿宋"/>
                <w:b/>
                <w:bCs w:val="0"/>
                <w:sz w:val="24"/>
                <w:szCs w:val="24"/>
                <w:lang w:val="en-US" w:eastAsia="zh-CN"/>
              </w:rPr>
              <w:t>06</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18日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 4.1</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 xml:space="preserve"> 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 xml:space="preserve">0.2 </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4.1</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 xml:space="preserve"> 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 xml:space="preserve"> 4.1</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投资人同意通过新疆银行官方网站（</w:t>
            </w:r>
            <w:r>
              <w:rPr>
                <w:rFonts w:hint="eastAsia" w:ascii="华文仿宋" w:hAnsi="华文仿宋" w:eastAsia="华文仿宋" w:cs="华文仿宋"/>
                <w:b/>
                <w:bCs w:val="0"/>
                <w:kern w:val="0"/>
                <w:sz w:val="24"/>
                <w:szCs w:val="24"/>
              </w:rPr>
              <w:fldChar w:fldCharType="begin"/>
            </w:r>
            <w:r>
              <w:rPr>
                <w:rFonts w:hint="eastAsia" w:ascii="华文仿宋" w:hAnsi="华文仿宋" w:eastAsia="华文仿宋" w:cs="华文仿宋"/>
                <w:b/>
                <w:bCs w:val="0"/>
                <w:kern w:val="0"/>
                <w:sz w:val="24"/>
                <w:szCs w:val="24"/>
              </w:rPr>
              <w:instrText xml:space="preserve"> HYPERLINK "http://www.xjbank.com/" \h </w:instrText>
            </w:r>
            <w:r>
              <w:rPr>
                <w:rFonts w:hint="eastAsia" w:ascii="华文仿宋" w:hAnsi="华文仿宋" w:eastAsia="华文仿宋" w:cs="华文仿宋"/>
                <w:b/>
                <w:bCs w:val="0"/>
                <w:kern w:val="0"/>
                <w:sz w:val="24"/>
                <w:szCs w:val="24"/>
              </w:rPr>
              <w:fldChar w:fldCharType="separate"/>
            </w:r>
            <w:r>
              <w:rPr>
                <w:rFonts w:hint="eastAsia" w:ascii="华文仿宋" w:hAnsi="华文仿宋" w:eastAsia="华文仿宋" w:cs="华文仿宋"/>
                <w:b/>
                <w:bCs w:val="0"/>
                <w:kern w:val="0"/>
                <w:sz w:val="24"/>
                <w:szCs w:val="24"/>
              </w:rPr>
              <w:t>www.xjbank.com</w:t>
            </w:r>
            <w:r>
              <w:rPr>
                <w:rFonts w:hint="eastAsia" w:ascii="华文仿宋" w:hAnsi="华文仿宋" w:eastAsia="华文仿宋" w:cs="华文仿宋"/>
                <w:b/>
                <w:bCs w:val="0"/>
                <w:kern w:val="0"/>
                <w:sz w:val="24"/>
                <w:szCs w:val="24"/>
              </w:rPr>
              <w:fldChar w:fldCharType="end"/>
            </w:r>
            <w:r>
              <w:rPr>
                <w:rFonts w:hint="eastAsia" w:ascii="华文仿宋" w:hAnsi="华文仿宋" w:eastAsia="华文仿宋" w:cs="华文仿宋"/>
                <w:b/>
                <w:bCs w:val="0"/>
                <w:kern w:val="0"/>
                <w:sz w:val="24"/>
                <w:szCs w:val="24"/>
              </w:rPr>
              <w:t>）、新疆银行官方微信</w:t>
            </w:r>
            <w:r>
              <w:rPr>
                <w:rFonts w:hint="eastAsia" w:ascii="华文仿宋" w:hAnsi="华文仿宋" w:eastAsia="华文仿宋" w:cs="华文仿宋"/>
                <w:b/>
                <w:bCs w:val="0"/>
                <w:kern w:val="0"/>
                <w:sz w:val="24"/>
                <w:szCs w:val="24"/>
                <w:lang w:eastAsia="zh-CN"/>
              </w:rPr>
              <w:t>或</w:t>
            </w:r>
            <w:r>
              <w:rPr>
                <w:rFonts w:hint="eastAsia" w:ascii="华文仿宋" w:hAnsi="华文仿宋" w:eastAsia="华文仿宋" w:cs="华文仿宋"/>
                <w:b/>
                <w:bCs w:val="0"/>
                <w:kern w:val="0"/>
                <w:sz w:val="24"/>
                <w:szCs w:val="24"/>
              </w:rPr>
              <w:t>相关</w:t>
            </w:r>
            <w:r>
              <w:rPr>
                <w:rFonts w:hint="eastAsia" w:ascii="华文仿宋" w:hAnsi="华文仿宋" w:eastAsia="华文仿宋" w:cs="华文仿宋"/>
                <w:b/>
                <w:bCs w:val="0"/>
                <w:kern w:val="0"/>
                <w:sz w:val="24"/>
                <w:szCs w:val="24"/>
                <w:lang w:eastAsia="zh-CN"/>
              </w:rPr>
              <w:t>电子渠道及</w:t>
            </w:r>
            <w:r>
              <w:rPr>
                <w:rFonts w:hint="eastAsia" w:ascii="华文仿宋" w:hAnsi="华文仿宋" w:eastAsia="华文仿宋" w:cs="华文仿宋"/>
                <w:b/>
                <w:bCs w:val="0"/>
                <w:kern w:val="0"/>
                <w:sz w:val="24"/>
                <w:szCs w:val="24"/>
              </w:rPr>
              <w:t>营业网点及时了解</w:t>
            </w:r>
            <w:r>
              <w:rPr>
                <w:rFonts w:hint="eastAsia" w:ascii="华文仿宋" w:hAnsi="华文仿宋" w:eastAsia="华文仿宋" w:cs="华文仿宋"/>
                <w:b/>
                <w:bCs w:val="0"/>
                <w:kern w:val="0"/>
                <w:sz w:val="24"/>
                <w:szCs w:val="24"/>
                <w:lang w:eastAsia="zh-CN"/>
              </w:rPr>
              <w:t>产品</w:t>
            </w:r>
            <w:r>
              <w:rPr>
                <w:rFonts w:hint="eastAsia" w:ascii="华文仿宋" w:hAnsi="华文仿宋" w:eastAsia="华文仿宋" w:cs="华文仿宋"/>
                <w:b/>
                <w:bCs w:val="0"/>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w:t>
      </w:r>
      <w:r>
        <w:rPr>
          <w:rFonts w:hint="eastAsia" w:ascii="华文仿宋" w:hAnsi="华文仿宋" w:eastAsia="华文仿宋" w:cs="华文仿宋"/>
          <w:b/>
          <w:bCs/>
          <w:color w:val="000000"/>
          <w:kern w:val="0"/>
          <w:sz w:val="24"/>
          <w:szCs w:val="24"/>
        </w:rPr>
        <w:t>（</w:t>
      </w:r>
      <w:r>
        <w:rPr>
          <w:rFonts w:hint="eastAsia" w:ascii="黑体" w:hAnsi="黑体" w:eastAsia="黑体" w:cs="黑体"/>
          <w:b/>
          <w:bCs/>
          <w:color w:val="000000"/>
          <w:kern w:val="0"/>
          <w:sz w:val="24"/>
          <w:szCs w:val="24"/>
        </w:rPr>
        <w:t>测算收益不等于实际收益，投资须谨慎</w:t>
      </w:r>
      <w:r>
        <w:rPr>
          <w:rFonts w:hint="eastAsia" w:ascii="华文仿宋" w:hAnsi="华文仿宋" w:eastAsia="华文仿宋" w:cs="华文仿宋"/>
          <w:b/>
          <w:bCs/>
          <w:color w:val="000000"/>
          <w:kern w:val="0"/>
          <w:sz w:val="24"/>
          <w:szCs w:val="24"/>
        </w:rPr>
        <w:t>）</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w:t>
      </w:r>
      <w:r>
        <w:rPr>
          <w:rStyle w:val="9"/>
          <w:rFonts w:hint="eastAsia" w:ascii="华文仿宋" w:hAnsi="华文仿宋" w:eastAsia="华文仿宋" w:cs="华文仿宋"/>
          <w:bCs/>
          <w:color w:val="000000"/>
          <w:kern w:val="0"/>
          <w:sz w:val="24"/>
          <w:szCs w:val="24"/>
          <w:lang w:val="en-US" w:eastAsia="zh-CN" w:bidi="ar"/>
        </w:rPr>
        <w:t>中国理财网(www.chinawealth.com.cn)信息披露平台</w:t>
      </w:r>
      <w:r>
        <w:rPr>
          <w:rFonts w:hint="eastAsia" w:ascii="华文仿宋" w:hAnsi="华文仿宋" w:eastAsia="华文仿宋" w:cs="华文仿宋"/>
          <w:bCs/>
          <w:color w:val="000000"/>
          <w:kern w:val="0"/>
          <w:sz w:val="24"/>
          <w:szCs w:val="24"/>
          <w:lang w:val="en-US" w:eastAsia="zh-CN" w:bidi="ar"/>
        </w:rPr>
        <w:t>或新</w:t>
      </w:r>
      <w:r>
        <w:rPr>
          <w:rFonts w:ascii="华文仿宋" w:hAnsi="华文仿宋" w:eastAsia="华文仿宋" w:cs="华文仿宋"/>
          <w:bCs/>
          <w:color w:val="000000"/>
          <w:kern w:val="0"/>
          <w:sz w:val="24"/>
          <w:szCs w:val="24"/>
          <w:lang w:val="en-US" w:eastAsia="zh-CN" w:bidi="ar"/>
        </w:rPr>
        <w:t>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1B6145B"/>
    <w:rsid w:val="02E02747"/>
    <w:rsid w:val="04AF546C"/>
    <w:rsid w:val="056C5F82"/>
    <w:rsid w:val="05F9618D"/>
    <w:rsid w:val="06AA54B4"/>
    <w:rsid w:val="07ED13D0"/>
    <w:rsid w:val="084B4A25"/>
    <w:rsid w:val="089C31E9"/>
    <w:rsid w:val="0A2C2EA4"/>
    <w:rsid w:val="0A8D7997"/>
    <w:rsid w:val="0AB526B9"/>
    <w:rsid w:val="0DCC06A1"/>
    <w:rsid w:val="0DDC7649"/>
    <w:rsid w:val="0E8F6CE4"/>
    <w:rsid w:val="0F2922A6"/>
    <w:rsid w:val="0F344F29"/>
    <w:rsid w:val="0F833DB6"/>
    <w:rsid w:val="114335AE"/>
    <w:rsid w:val="11BD7F96"/>
    <w:rsid w:val="12145621"/>
    <w:rsid w:val="12295BA1"/>
    <w:rsid w:val="130A120D"/>
    <w:rsid w:val="13BB3D97"/>
    <w:rsid w:val="150B39CF"/>
    <w:rsid w:val="15136D66"/>
    <w:rsid w:val="15825E96"/>
    <w:rsid w:val="158B366C"/>
    <w:rsid w:val="15D266DB"/>
    <w:rsid w:val="166528F4"/>
    <w:rsid w:val="175853D3"/>
    <w:rsid w:val="18307F10"/>
    <w:rsid w:val="18B62261"/>
    <w:rsid w:val="19617D23"/>
    <w:rsid w:val="19BC22A0"/>
    <w:rsid w:val="19EA4E16"/>
    <w:rsid w:val="1B1F7006"/>
    <w:rsid w:val="1B74754D"/>
    <w:rsid w:val="1B8B56DD"/>
    <w:rsid w:val="1BFE7181"/>
    <w:rsid w:val="1CFB3A9C"/>
    <w:rsid w:val="1D192D6F"/>
    <w:rsid w:val="1E624223"/>
    <w:rsid w:val="1EDA44AE"/>
    <w:rsid w:val="1F8A5DF2"/>
    <w:rsid w:val="1FBA04FB"/>
    <w:rsid w:val="207C11C5"/>
    <w:rsid w:val="20C81873"/>
    <w:rsid w:val="219B0D2E"/>
    <w:rsid w:val="22BC6D50"/>
    <w:rsid w:val="23334923"/>
    <w:rsid w:val="233646AA"/>
    <w:rsid w:val="24730B3D"/>
    <w:rsid w:val="26732104"/>
    <w:rsid w:val="267A2E2F"/>
    <w:rsid w:val="26D02C0B"/>
    <w:rsid w:val="271B79CF"/>
    <w:rsid w:val="282E437B"/>
    <w:rsid w:val="289052A9"/>
    <w:rsid w:val="292A75D2"/>
    <w:rsid w:val="29680EBF"/>
    <w:rsid w:val="296C7454"/>
    <w:rsid w:val="29AB6CFA"/>
    <w:rsid w:val="29C0055D"/>
    <w:rsid w:val="2B956910"/>
    <w:rsid w:val="2C35520A"/>
    <w:rsid w:val="2D213277"/>
    <w:rsid w:val="2EC47150"/>
    <w:rsid w:val="2EF04DAC"/>
    <w:rsid w:val="2F41330F"/>
    <w:rsid w:val="2FB06FC7"/>
    <w:rsid w:val="2FC70831"/>
    <w:rsid w:val="2FCF071A"/>
    <w:rsid w:val="3042169D"/>
    <w:rsid w:val="315437AD"/>
    <w:rsid w:val="33523587"/>
    <w:rsid w:val="33A47907"/>
    <w:rsid w:val="345606AB"/>
    <w:rsid w:val="35BF08D9"/>
    <w:rsid w:val="35C50787"/>
    <w:rsid w:val="362772D1"/>
    <w:rsid w:val="36872AFD"/>
    <w:rsid w:val="37014554"/>
    <w:rsid w:val="370234D1"/>
    <w:rsid w:val="373F694B"/>
    <w:rsid w:val="3839798E"/>
    <w:rsid w:val="38596AB4"/>
    <w:rsid w:val="38B560CE"/>
    <w:rsid w:val="38C75ACE"/>
    <w:rsid w:val="39295680"/>
    <w:rsid w:val="3A332045"/>
    <w:rsid w:val="3A666D13"/>
    <w:rsid w:val="3A7D3C24"/>
    <w:rsid w:val="3AA376C1"/>
    <w:rsid w:val="3B6E4155"/>
    <w:rsid w:val="3B975734"/>
    <w:rsid w:val="3BAF4428"/>
    <w:rsid w:val="3BC03386"/>
    <w:rsid w:val="3D3236DC"/>
    <w:rsid w:val="3D4C494C"/>
    <w:rsid w:val="3D561126"/>
    <w:rsid w:val="3D617341"/>
    <w:rsid w:val="3D7F485B"/>
    <w:rsid w:val="3DFC5C2C"/>
    <w:rsid w:val="3E8A3700"/>
    <w:rsid w:val="3F0A535E"/>
    <w:rsid w:val="3F2040FB"/>
    <w:rsid w:val="3F3A100C"/>
    <w:rsid w:val="409C44FE"/>
    <w:rsid w:val="43121CF7"/>
    <w:rsid w:val="43502D1F"/>
    <w:rsid w:val="43B6405B"/>
    <w:rsid w:val="446C0B8E"/>
    <w:rsid w:val="45F45948"/>
    <w:rsid w:val="47273A5C"/>
    <w:rsid w:val="47837790"/>
    <w:rsid w:val="47F62C3A"/>
    <w:rsid w:val="47FC1EDC"/>
    <w:rsid w:val="48122FCB"/>
    <w:rsid w:val="48C41F58"/>
    <w:rsid w:val="48DB283B"/>
    <w:rsid w:val="4AA84823"/>
    <w:rsid w:val="4AAC4AE5"/>
    <w:rsid w:val="4AFB5730"/>
    <w:rsid w:val="4B2E687E"/>
    <w:rsid w:val="4D5765AE"/>
    <w:rsid w:val="4EB01BED"/>
    <w:rsid w:val="50063C66"/>
    <w:rsid w:val="516F688F"/>
    <w:rsid w:val="517A1B21"/>
    <w:rsid w:val="51F40E94"/>
    <w:rsid w:val="529E0394"/>
    <w:rsid w:val="52BE53F9"/>
    <w:rsid w:val="52F07D6B"/>
    <w:rsid w:val="555F7C7F"/>
    <w:rsid w:val="557C3BE9"/>
    <w:rsid w:val="55C86401"/>
    <w:rsid w:val="56E03574"/>
    <w:rsid w:val="577D4768"/>
    <w:rsid w:val="57E86B41"/>
    <w:rsid w:val="58152F29"/>
    <w:rsid w:val="58D4118F"/>
    <w:rsid w:val="59214BFC"/>
    <w:rsid w:val="5A2E5C18"/>
    <w:rsid w:val="5A3A65B9"/>
    <w:rsid w:val="5A8F2EED"/>
    <w:rsid w:val="5ADD057E"/>
    <w:rsid w:val="5BA85F91"/>
    <w:rsid w:val="5EC1751B"/>
    <w:rsid w:val="5EEA7B32"/>
    <w:rsid w:val="5F06242E"/>
    <w:rsid w:val="60435A24"/>
    <w:rsid w:val="6099040F"/>
    <w:rsid w:val="60D12938"/>
    <w:rsid w:val="63B2608C"/>
    <w:rsid w:val="650134AF"/>
    <w:rsid w:val="650830F4"/>
    <w:rsid w:val="65535E76"/>
    <w:rsid w:val="655D0910"/>
    <w:rsid w:val="66000A83"/>
    <w:rsid w:val="66376816"/>
    <w:rsid w:val="6640080E"/>
    <w:rsid w:val="66437D7B"/>
    <w:rsid w:val="66854FBE"/>
    <w:rsid w:val="66915AAB"/>
    <w:rsid w:val="676E56BE"/>
    <w:rsid w:val="67E771EB"/>
    <w:rsid w:val="68107BBA"/>
    <w:rsid w:val="681A7152"/>
    <w:rsid w:val="69B97D18"/>
    <w:rsid w:val="6B7F4BCE"/>
    <w:rsid w:val="6C171954"/>
    <w:rsid w:val="6CBE5BCF"/>
    <w:rsid w:val="6D60040F"/>
    <w:rsid w:val="6D9846CE"/>
    <w:rsid w:val="6DC310D5"/>
    <w:rsid w:val="6DE82EF3"/>
    <w:rsid w:val="6DF36C1C"/>
    <w:rsid w:val="6DF56CEC"/>
    <w:rsid w:val="6EF3563C"/>
    <w:rsid w:val="6F647846"/>
    <w:rsid w:val="700430F8"/>
    <w:rsid w:val="703C2EBA"/>
    <w:rsid w:val="71847892"/>
    <w:rsid w:val="71961F41"/>
    <w:rsid w:val="71D81222"/>
    <w:rsid w:val="72D23886"/>
    <w:rsid w:val="739A5737"/>
    <w:rsid w:val="75440F7C"/>
    <w:rsid w:val="755906BF"/>
    <w:rsid w:val="75725891"/>
    <w:rsid w:val="75B25B27"/>
    <w:rsid w:val="76EB0BCD"/>
    <w:rsid w:val="77692B6F"/>
    <w:rsid w:val="793244EC"/>
    <w:rsid w:val="79E1288F"/>
    <w:rsid w:val="7A18075E"/>
    <w:rsid w:val="7CAB3AE1"/>
    <w:rsid w:val="7CE36EC9"/>
    <w:rsid w:val="7D0C1DD9"/>
    <w:rsid w:val="7D265270"/>
    <w:rsid w:val="7D7F45E5"/>
    <w:rsid w:val="7E231C42"/>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5237</Words>
  <Characters>5760</Characters>
  <Lines>44</Lines>
  <Paragraphs>12</Paragraphs>
  <TotalTime>4</TotalTime>
  <ScaleCrop>false</ScaleCrop>
  <LinksUpToDate>false</LinksUpToDate>
  <CharactersWithSpaces>5875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2021-03-03T03:34:26Z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